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97C" w:rsidRDefault="007136AE" w:rsidP="007136AE">
      <w:r>
        <w:rPr>
          <w:noProof/>
        </w:rPr>
        <w:t xml:space="preserve">Lorem ipsum dolor sit amet, consectetuer adipiscing elit. </w:t>
      </w:r>
      <w:r w:rsidRPr="007136AE">
        <w:rPr>
          <w:noProof/>
          <w:lang w:val="es-ES_tradnl"/>
        </w:rPr>
        <w:t xml:space="preserve">Maecenas porttitor congue massa. Fusce posuere, magna sed pulvinar ultricies, purus lectus malesuada libero, sit amet commodo magna eros quis urna. </w:t>
      </w:r>
      <w:r>
        <w:rPr>
          <w:noProof/>
        </w:rPr>
        <w:t xml:space="preserve">Nunc viverra imperdiet enim. Fusce </w:t>
      </w:r>
      <w:bookmarkStart w:id="0" w:name="_GoBack"/>
      <w:bookmarkEnd w:id="0"/>
      <w:r>
        <w:rPr>
          <w:noProof/>
        </w:rPr>
        <w:t xml:space="preserve">est </w:t>
      </w:r>
      <w:sdt>
        <w:sdtPr>
          <w:rPr>
            <w:noProof/>
          </w:rPr>
          <w:id w:val="1676988267"/>
          <w:citation/>
        </w:sdtPr>
        <w:sdtEndPr/>
        <w:sdtContent>
          <w:r>
            <w:rPr>
              <w:noProof/>
            </w:rPr>
            <w:fldChar w:fldCharType="begin"/>
          </w:r>
          <w:r w:rsidR="002C4E51">
            <w:rPr>
              <w:noProof/>
            </w:rPr>
            <w:instrText xml:space="preserve">CITATION Fon08 \p 222-242 \l 1036 </w:instrText>
          </w:r>
          <w:r>
            <w:rPr>
              <w:noProof/>
            </w:rPr>
            <w:fldChar w:fldCharType="separate"/>
          </w:r>
          <w:r w:rsidR="002C4E51">
            <w:rPr>
              <w:noProof/>
            </w:rPr>
            <w:t>(Fontenelle, 2008 pp. 222-242)</w:t>
          </w:r>
          <w:r>
            <w:rPr>
              <w:noProof/>
            </w:rPr>
            <w:fldChar w:fldCharType="end"/>
          </w:r>
        </w:sdtContent>
      </w:sdt>
    </w:p>
    <w:p w:rsidR="007136AE" w:rsidRDefault="00B22FF4" w:rsidP="00B7597C">
      <w:pPr>
        <w:pStyle w:val="Listepuces"/>
        <w:numPr>
          <w:ilvl w:val="0"/>
          <w:numId w:val="0"/>
        </w:numPr>
        <w:ind w:left="360" w:hanging="360"/>
      </w:pPr>
      <w:sdt>
        <w:sdtPr>
          <w:id w:val="1393847879"/>
          <w:citation/>
        </w:sdtPr>
        <w:sdtEndPr/>
        <w:sdtContent>
          <w:r w:rsidR="002C4E51">
            <w:fldChar w:fldCharType="begin"/>
          </w:r>
          <w:r w:rsidR="002C4E51">
            <w:instrText xml:space="preserve"> CITATION Inf13 \l 1036 </w:instrText>
          </w:r>
          <w:r w:rsidR="002C4E51">
            <w:fldChar w:fldCharType="separate"/>
          </w:r>
          <w:r w:rsidR="002C4E51">
            <w:rPr>
              <w:noProof/>
            </w:rPr>
            <w:t>(Informatique Magazine, 2013)</w:t>
          </w:r>
          <w:r w:rsidR="002C4E51">
            <w:fldChar w:fldCharType="end"/>
          </w:r>
        </w:sdtContent>
      </w:sdt>
    </w:p>
    <w:p w:rsidR="002C4E51" w:rsidRDefault="002C4E51" w:rsidP="00B7597C">
      <w:pPr>
        <w:pStyle w:val="Listepuces"/>
        <w:numPr>
          <w:ilvl w:val="0"/>
          <w:numId w:val="0"/>
        </w:numPr>
        <w:ind w:left="360" w:hanging="360"/>
      </w:pPr>
    </w:p>
    <w:p w:rsidR="002C4E51" w:rsidRDefault="00B22FF4" w:rsidP="00B7597C">
      <w:pPr>
        <w:pStyle w:val="Listepuces"/>
        <w:numPr>
          <w:ilvl w:val="0"/>
          <w:numId w:val="0"/>
        </w:numPr>
        <w:ind w:left="360" w:hanging="360"/>
      </w:pPr>
      <w:sdt>
        <w:sdtPr>
          <w:id w:val="-227231849"/>
          <w:citation/>
        </w:sdtPr>
        <w:sdtEndPr/>
        <w:sdtContent>
          <w:r w:rsidR="002C4E51">
            <w:fldChar w:fldCharType="begin"/>
          </w:r>
          <w:r w:rsidR="002C4E51">
            <w:instrText xml:space="preserve"> CITATION Rav13 \l 1036 </w:instrText>
          </w:r>
          <w:r w:rsidR="002C4E51">
            <w:fldChar w:fldCharType="separate"/>
          </w:r>
          <w:r w:rsidR="002C4E51">
            <w:rPr>
              <w:noProof/>
            </w:rPr>
            <w:t>(Ravey, et al., 2013)</w:t>
          </w:r>
          <w:r w:rsidR="002C4E51">
            <w:fldChar w:fldCharType="end"/>
          </w:r>
        </w:sdtContent>
      </w:sdt>
    </w:p>
    <w:p w:rsidR="002C4E51" w:rsidRDefault="002C4E51" w:rsidP="00B7597C">
      <w:pPr>
        <w:pStyle w:val="Listepuces"/>
        <w:numPr>
          <w:ilvl w:val="0"/>
          <w:numId w:val="0"/>
        </w:numPr>
        <w:ind w:left="360" w:hanging="360"/>
      </w:pPr>
    </w:p>
    <w:p w:rsidR="002C4E51" w:rsidRDefault="002C4E51" w:rsidP="00B7597C">
      <w:pPr>
        <w:pStyle w:val="Listepuces"/>
        <w:numPr>
          <w:ilvl w:val="0"/>
          <w:numId w:val="0"/>
        </w:numPr>
        <w:ind w:left="360" w:hanging="360"/>
      </w:pPr>
    </w:p>
    <w:p w:rsidR="002C4E51" w:rsidRDefault="002C4E51" w:rsidP="00B7597C">
      <w:pPr>
        <w:pStyle w:val="Listepuces"/>
        <w:numPr>
          <w:ilvl w:val="0"/>
          <w:numId w:val="0"/>
        </w:numPr>
        <w:ind w:left="360" w:hanging="360"/>
      </w:pPr>
    </w:p>
    <w:p w:rsidR="002C4E51" w:rsidRDefault="002C4E51" w:rsidP="00B7597C">
      <w:pPr>
        <w:pStyle w:val="Listepuces"/>
        <w:numPr>
          <w:ilvl w:val="0"/>
          <w:numId w:val="0"/>
        </w:numPr>
        <w:ind w:left="360" w:hanging="360"/>
      </w:pPr>
    </w:p>
    <w:sdt>
      <w:sdtPr>
        <w:rPr>
          <w:rFonts w:asciiTheme="minorHAnsi" w:eastAsiaTheme="minorEastAsia" w:hAnsiTheme="minorHAnsi" w:cstheme="minorBidi"/>
          <w:color w:val="auto"/>
          <w:sz w:val="21"/>
          <w:szCs w:val="21"/>
        </w:rPr>
        <w:id w:val="675921871"/>
        <w:docPartObj>
          <w:docPartGallery w:val="Bibliographies"/>
          <w:docPartUnique/>
        </w:docPartObj>
      </w:sdtPr>
      <w:sdtEndPr/>
      <w:sdtContent>
        <w:p w:rsidR="00896A5D" w:rsidRDefault="00896A5D">
          <w:pPr>
            <w:pStyle w:val="Titre1"/>
          </w:pPr>
          <w:r>
            <w:t>Bibliographie</w:t>
          </w:r>
        </w:p>
        <w:sdt>
          <w:sdtPr>
            <w:id w:val="111145805"/>
            <w:bibliography/>
          </w:sdtPr>
          <w:sdtEndPr/>
          <w:sdtContent>
            <w:p w:rsidR="00896A5D" w:rsidRDefault="00896A5D" w:rsidP="00896A5D">
              <w:pPr>
                <w:pStyle w:val="Bibliographie"/>
                <w:rPr>
                  <w:noProof/>
                  <w:sz w:val="24"/>
                  <w:szCs w:val="24"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>
                <w:rPr>
                  <w:b/>
                  <w:bCs/>
                  <w:noProof/>
                </w:rPr>
                <w:t>Fontenelle, Thierry. 2008.</w:t>
              </w:r>
              <w:r>
                <w:rPr>
                  <w:noProof/>
                </w:rPr>
                <w:t xml:space="preserve"> </w:t>
              </w:r>
              <w:r>
                <w:rPr>
                  <w:i/>
                  <w:iCs/>
                  <w:noProof/>
                </w:rPr>
                <w:t xml:space="preserve">Practical Lexicography : A Reader. </w:t>
              </w:r>
              <w:r>
                <w:rPr>
                  <w:noProof/>
                </w:rPr>
                <w:t>s.l. : OUP Oxford, 2008. 978-0199292332.</w:t>
              </w:r>
            </w:p>
            <w:p w:rsidR="00896A5D" w:rsidRDefault="00896A5D" w:rsidP="00896A5D">
              <w:pPr>
                <w:pStyle w:val="Bibliographie"/>
                <w:rPr>
                  <w:noProof/>
                </w:rPr>
              </w:pPr>
              <w:r>
                <w:rPr>
                  <w:b/>
                  <w:bCs/>
                  <w:noProof/>
                </w:rPr>
                <w:t>Gilliam, Terry. 1999.</w:t>
              </w:r>
              <w:r>
                <w:rPr>
                  <w:noProof/>
                </w:rPr>
                <w:t xml:space="preserve"> </w:t>
              </w:r>
              <w:r>
                <w:rPr>
                  <w:i/>
                  <w:iCs/>
                  <w:noProof/>
                </w:rPr>
                <w:t xml:space="preserve">Brazil. </w:t>
              </w:r>
              <w:r>
                <w:rPr>
                  <w:noProof/>
                </w:rPr>
                <w:t>1999.</w:t>
              </w:r>
            </w:p>
            <w:p w:rsidR="00896A5D" w:rsidRDefault="00896A5D" w:rsidP="00896A5D">
              <w:pPr>
                <w:pStyle w:val="Bibliographie"/>
                <w:rPr>
                  <w:noProof/>
                </w:rPr>
              </w:pPr>
              <w:r>
                <w:rPr>
                  <w:b/>
                  <w:bCs/>
                  <w:noProof/>
                </w:rPr>
                <w:t>Informatique Magazine. 2013.</w:t>
              </w:r>
              <w:r>
                <w:rPr>
                  <w:noProof/>
                </w:rPr>
                <w:t xml:space="preserve"> Douglas Engelbart, l'inventeur de la souris, est décédé. </w:t>
              </w:r>
              <w:r>
                <w:rPr>
                  <w:i/>
                  <w:iCs/>
                  <w:noProof/>
                </w:rPr>
                <w:t xml:space="preserve">Informatique magazine. </w:t>
              </w:r>
              <w:r>
                <w:rPr>
                  <w:noProof/>
                </w:rPr>
                <w:t>[En ligne] 04 juillet 2013. http://www.informatique-magazine.fr/douglas-engelbart-inventeur-souris-decede-br82679.html.</w:t>
              </w:r>
            </w:p>
            <w:p w:rsidR="00896A5D" w:rsidRDefault="00896A5D" w:rsidP="00896A5D">
              <w:pPr>
                <w:pStyle w:val="Bibliographie"/>
                <w:rPr>
                  <w:noProof/>
                </w:rPr>
              </w:pPr>
              <w:r>
                <w:rPr>
                  <w:b/>
                  <w:bCs/>
                  <w:noProof/>
                </w:rPr>
                <w:t>ITPro. 2013.</w:t>
              </w:r>
              <w:r>
                <w:rPr>
                  <w:noProof/>
                </w:rPr>
                <w:t xml:space="preserve"> Réseaux et Télécoms Expo. </w:t>
              </w:r>
              <w:r>
                <w:rPr>
                  <w:i/>
                  <w:iCs/>
                  <w:noProof/>
                </w:rPr>
                <w:t xml:space="preserve">ITPro.fr Informatique professionnelle. </w:t>
              </w:r>
              <w:r>
                <w:rPr>
                  <w:noProof/>
                </w:rPr>
                <w:t>[En ligne] 08 novembre 2013. http://www.itpro.fr/n/reseaux-telecoms-expo-datacenter-toujours-usine-machines-physiques-20217/.</w:t>
              </w:r>
            </w:p>
            <w:p w:rsidR="00896A5D" w:rsidRDefault="00896A5D" w:rsidP="00896A5D">
              <w:pPr>
                <w:pStyle w:val="Bibliographie"/>
                <w:rPr>
                  <w:noProof/>
                </w:rPr>
              </w:pPr>
              <w:r>
                <w:rPr>
                  <w:b/>
                  <w:bCs/>
                  <w:noProof/>
                </w:rPr>
                <w:t>Ravey, Elisabeth et Mathias, Marina. 2013.</w:t>
              </w:r>
              <w:r>
                <w:rPr>
                  <w:noProof/>
                </w:rPr>
                <w:t xml:space="preserve"> </w:t>
              </w:r>
              <w:r>
                <w:rPr>
                  <w:i/>
                  <w:iCs/>
                  <w:noProof/>
                </w:rPr>
                <w:t xml:space="preserve">Word et Excel 2013. </w:t>
              </w:r>
              <w:r>
                <w:rPr>
                  <w:noProof/>
                </w:rPr>
                <w:t>Paris : M.A., 2013. 978-2-822-402316/1768-1812.</w:t>
              </w:r>
            </w:p>
            <w:p w:rsidR="00896A5D" w:rsidRDefault="00896A5D" w:rsidP="00896A5D"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:rsidR="002C4E51" w:rsidRDefault="002C4E51" w:rsidP="00B7597C">
      <w:pPr>
        <w:pStyle w:val="Listepuces"/>
        <w:numPr>
          <w:ilvl w:val="0"/>
          <w:numId w:val="0"/>
        </w:numPr>
        <w:ind w:left="360" w:hanging="360"/>
      </w:pPr>
    </w:p>
    <w:sectPr w:rsidR="002C4E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95839A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7D870AA"/>
    <w:multiLevelType w:val="hybridMultilevel"/>
    <w:tmpl w:val="799A9692"/>
    <w:lvl w:ilvl="0" w:tplc="B97C60BC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97C"/>
    <w:rsid w:val="002A76B5"/>
    <w:rsid w:val="002C4E51"/>
    <w:rsid w:val="005207A8"/>
    <w:rsid w:val="005850BF"/>
    <w:rsid w:val="007136AE"/>
    <w:rsid w:val="00896A5D"/>
    <w:rsid w:val="00B22FF4"/>
    <w:rsid w:val="00B547A3"/>
    <w:rsid w:val="00B7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3E475D-CE84-4BEC-BA15-8D1185C3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36AE"/>
  </w:style>
  <w:style w:type="paragraph" w:styleId="Titre1">
    <w:name w:val="heading 1"/>
    <w:basedOn w:val="Normal"/>
    <w:next w:val="Normal"/>
    <w:link w:val="Titre1Car"/>
    <w:uiPriority w:val="9"/>
    <w:qFormat/>
    <w:rsid w:val="007136AE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136AE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136A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136AE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136AE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136AE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136AE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136AE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136AE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unhideWhenUsed/>
    <w:rsid w:val="00B7597C"/>
    <w:pPr>
      <w:numPr>
        <w:numId w:val="1"/>
      </w:numPr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7136AE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136AE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semiHidden/>
    <w:rsid w:val="007136AE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semiHidden/>
    <w:rsid w:val="007136AE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7136AE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7136AE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7136AE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semiHidden/>
    <w:rsid w:val="007136AE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7136AE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136AE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7136A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7136AE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136AE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136AE"/>
    <w:rPr>
      <w:caps/>
      <w:color w:val="404040" w:themeColor="text1" w:themeTint="BF"/>
      <w:spacing w:val="20"/>
      <w:sz w:val="28"/>
      <w:szCs w:val="28"/>
    </w:rPr>
  </w:style>
  <w:style w:type="character" w:styleId="lev">
    <w:name w:val="Strong"/>
    <w:basedOn w:val="Policepardfaut"/>
    <w:uiPriority w:val="22"/>
    <w:qFormat/>
    <w:rsid w:val="007136AE"/>
    <w:rPr>
      <w:b/>
      <w:bCs/>
    </w:rPr>
  </w:style>
  <w:style w:type="character" w:styleId="Accentuation">
    <w:name w:val="Emphasis"/>
    <w:basedOn w:val="Policepardfaut"/>
    <w:uiPriority w:val="20"/>
    <w:qFormat/>
    <w:rsid w:val="007136AE"/>
    <w:rPr>
      <w:i/>
      <w:iCs/>
      <w:color w:val="000000" w:themeColor="text1"/>
    </w:rPr>
  </w:style>
  <w:style w:type="paragraph" w:styleId="Sansinterligne">
    <w:name w:val="No Spacing"/>
    <w:uiPriority w:val="1"/>
    <w:qFormat/>
    <w:rsid w:val="007136AE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7136AE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7136A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136AE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136AE"/>
    <w:rPr>
      <w:rFonts w:asciiTheme="majorHAnsi" w:eastAsiaTheme="majorEastAsia" w:hAnsiTheme="majorHAnsi" w:cstheme="majorBidi"/>
      <w:sz w:val="24"/>
      <w:szCs w:val="24"/>
    </w:rPr>
  </w:style>
  <w:style w:type="character" w:styleId="Emphaseple">
    <w:name w:val="Subtle Emphasis"/>
    <w:basedOn w:val="Policepardfaut"/>
    <w:uiPriority w:val="19"/>
    <w:qFormat/>
    <w:rsid w:val="007136AE"/>
    <w:rPr>
      <w:i/>
      <w:iCs/>
      <w:color w:val="595959" w:themeColor="text1" w:themeTint="A6"/>
    </w:rPr>
  </w:style>
  <w:style w:type="character" w:styleId="Emphaseintense">
    <w:name w:val="Intense Emphasis"/>
    <w:basedOn w:val="Policepardfaut"/>
    <w:uiPriority w:val="21"/>
    <w:qFormat/>
    <w:rsid w:val="007136AE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Rfrenceple">
    <w:name w:val="Subtle Reference"/>
    <w:basedOn w:val="Policepardfaut"/>
    <w:uiPriority w:val="31"/>
    <w:qFormat/>
    <w:rsid w:val="007136AE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7136AE"/>
    <w:rPr>
      <w:b/>
      <w:bCs/>
      <w:caps w:val="0"/>
      <w:smallCaps/>
      <w:color w:val="auto"/>
      <w:spacing w:val="0"/>
      <w:u w:val="single"/>
    </w:rPr>
  </w:style>
  <w:style w:type="character" w:styleId="Titredulivre">
    <w:name w:val="Book Title"/>
    <w:basedOn w:val="Policepardfaut"/>
    <w:uiPriority w:val="33"/>
    <w:qFormat/>
    <w:rsid w:val="007136AE"/>
    <w:rPr>
      <w:b/>
      <w:bCs/>
      <w:caps w:val="0"/>
      <w:smallCap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136AE"/>
    <w:pPr>
      <w:outlineLvl w:val="9"/>
    </w:pPr>
  </w:style>
  <w:style w:type="paragraph" w:styleId="Bibliographie">
    <w:name w:val="Bibliography"/>
    <w:basedOn w:val="Normal"/>
    <w:next w:val="Normal"/>
    <w:uiPriority w:val="37"/>
    <w:unhideWhenUsed/>
    <w:rsid w:val="00896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Premier élément et date" Version="1987">
  <b:Source>
    <b:Tag>Rav13</b:Tag>
    <b:SourceType>Book</b:SourceType>
    <b:Guid>{319891B3-4930-44C2-99B3-3C7001FED43A}</b:Guid>
    <b:Title>Word et Excel 2013</b:Title>
    <b:Year>2013</b:Year>
    <b:City>Paris</b:City>
    <b:Publisher>M.A.</b:Publisher>
    <b:StandardNumber>978-2-822-402316/1768-1812</b:StandardNumber>
    <b:Author>
      <b:Author>
        <b:NameList>
          <b:Person>
            <b:Last>Ravey</b:Last>
            <b:First>Elisabeth</b:First>
          </b:Person>
          <b:Person>
            <b:Last>Mathias</b:Last>
            <b:First>Marina</b:First>
          </b:Person>
        </b:NameList>
      </b:Author>
    </b:Author>
    <b:LCID>fr-FR</b:LCID>
    <b:CountryRegion>France</b:CountryRegion>
    <b:RefOrder>3</b:RefOrder>
  </b:Source>
  <b:Source>
    <b:Tag>Fon08</b:Tag>
    <b:SourceType>Book</b:SourceType>
    <b:Guid>{4F875DFC-F3AB-4EA8-BD90-6FE536771E26}</b:Guid>
    <b:Title>Practical Lexicography : A Reader</b:Title>
    <b:Year>2008</b:Year>
    <b:Publisher>OUP Oxford</b:Publisher>
    <b:StandardNumber>978-0199292332</b:StandardNumber>
    <b:Author>
      <b:Author>
        <b:NameList>
          <b:Person>
            <b:Last>Fontenelle</b:Last>
            <b:First>Thierry</b:First>
          </b:Person>
        </b:NameList>
      </b:Author>
    </b:Author>
    <b:RefOrder>1</b:RefOrder>
  </b:Source>
  <b:Source>
    <b:Tag>ITP13</b:Tag>
    <b:SourceType>InternetSite</b:SourceType>
    <b:Guid>{0DD7E513-A590-4FEF-824D-9DCA9A758E6F}</b:Guid>
    <b:Title>Réseaux et Télécoms Expo</b:Title>
    <b:Year>2013</b:Year>
    <b:LCID>fr-FR</b:LCID>
    <b:Author>
      <b:Author>
        <b:Corporate>ITPro</b:Corporate>
      </b:Author>
    </b:Author>
    <b:InternetSiteTitle>ITPro.fr Informatique professionnelle</b:InternetSiteTitle>
    <b:Month>novembre</b:Month>
    <b:Day>08</b:Day>
    <b:YearAccessed>2013</b:YearAccessed>
    <b:MonthAccessed>décembre</b:MonthAccessed>
    <b:URL>http://www.itpro.fr/n/reseaux-telecoms-expo-datacenter-toujours-usine-machines-physiques-20217/</b:URL>
    <b:RefOrder>4</b:RefOrder>
  </b:Source>
  <b:Source>
    <b:Tag>Inf13</b:Tag>
    <b:SourceType>InternetSite</b:SourceType>
    <b:Guid>{5C45E75F-50D3-42F9-978B-76C7E4397562}</b:Guid>
    <b:LCID>fr-FR</b:LCID>
    <b:Author>
      <b:Author>
        <b:Corporate>Informatique Magazine</b:Corporate>
      </b:Author>
    </b:Author>
    <b:Title>Douglas Engelbart, l'inventeur de la souris, est décédé</b:Title>
    <b:InternetSiteTitle>Informatique magazine</b:InternetSiteTitle>
    <b:Year>2013</b:Year>
    <b:Month>juillet</b:Month>
    <b:Day>04</b:Day>
    <b:YearAccessed>2013</b:YearAccessed>
    <b:MonthAccessed>décembre</b:MonthAccessed>
    <b:URL>http://www.informatique-magazine.fr/douglas-engelbart-inventeur-souris-decede-br82679.html</b:URL>
    <b:RefOrder>2</b:RefOrder>
  </b:Source>
  <b:Source>
    <b:Tag>Gil99</b:Tag>
    <b:SourceType>Film</b:SourceType>
    <b:Guid>{D6CF2399-1507-49DF-9D2D-00BA601B8B4A}</b:Guid>
    <b:Title>Brazil</b:Title>
    <b:Year>1999</b:Year>
    <b:Author>
      <b:Director>
        <b:NameList>
          <b:Person>
            <b:Last>Gilliam</b:Last>
            <b:First>Terry</b:First>
          </b:Person>
        </b:NameList>
      </b:Director>
    </b:Author>
    <b:RefOrder>5</b:RefOrder>
  </b:Source>
</b:Sources>
</file>

<file path=customXml/itemProps1.xml><?xml version="1.0" encoding="utf-8"?>
<ds:datastoreItem xmlns:ds="http://schemas.openxmlformats.org/officeDocument/2006/customXml" ds:itemID="{B14910D9-C2B6-4BEB-A36E-CABD90B8C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 MVP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 EDITIONS</dc:creator>
  <cp:keywords/>
  <dc:description/>
  <cp:lastModifiedBy>marina m</cp:lastModifiedBy>
  <cp:revision>2</cp:revision>
  <dcterms:created xsi:type="dcterms:W3CDTF">2014-03-06T18:30:00Z</dcterms:created>
  <dcterms:modified xsi:type="dcterms:W3CDTF">2014-03-06T18:30:00Z</dcterms:modified>
</cp:coreProperties>
</file>